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22" w:rsidRDefault="00206B22" w:rsidP="00206B22">
      <w:pPr>
        <w:ind w:left="6372" w:firstLine="708"/>
      </w:pPr>
      <w:r>
        <w:t>Spett.le</w:t>
      </w:r>
    </w:p>
    <w:p w:rsidR="00206B22" w:rsidRDefault="00206B22" w:rsidP="00206B22">
      <w:pPr>
        <w:jc w:val="center"/>
      </w:pPr>
    </w:p>
    <w:p w:rsidR="00206B22" w:rsidRDefault="00206B22" w:rsidP="00206B22">
      <w:pPr>
        <w:jc w:val="center"/>
      </w:pPr>
    </w:p>
    <w:p w:rsidR="002F3058" w:rsidRDefault="00206B22" w:rsidP="00206B22">
      <w:pPr>
        <w:jc w:val="center"/>
      </w:pPr>
      <w:r>
        <w:t xml:space="preserve">PROPOSTA DI INCARICO </w:t>
      </w:r>
    </w:p>
    <w:p w:rsidR="00206B22" w:rsidRDefault="00206B22"/>
    <w:p w:rsidR="00206B22" w:rsidRDefault="00206B22" w:rsidP="00206B22">
      <w:pPr>
        <w:jc w:val="both"/>
        <w:rPr>
          <w:sz w:val="20"/>
          <w:szCs w:val="20"/>
        </w:rPr>
      </w:pPr>
      <w:r>
        <w:rPr>
          <w:sz w:val="20"/>
          <w:szCs w:val="20"/>
        </w:rPr>
        <w:t>A seguito della pubblicazione del Bando “Impresa Sicura”, in attuazione di quanto previsto dall’art. 43, comma 1, del DL n. 18/2020 (Decreto Cura Italia), pubblicato su GURI n. 70 del 17 marzo 2020, con la presente ci proponiamo di assistervi nelle attività preliminari e nella predisposizione della Domanda di Rimborso, secondo quanto disciplinato dal suddetto Bando.</w:t>
      </w:r>
    </w:p>
    <w:p w:rsidR="00206B22" w:rsidRDefault="00A9517F" w:rsidP="00206B22">
      <w:pPr>
        <w:jc w:val="both"/>
        <w:rPr>
          <w:sz w:val="20"/>
          <w:szCs w:val="20"/>
        </w:rPr>
      </w:pPr>
      <w:r>
        <w:rPr>
          <w:sz w:val="20"/>
          <w:szCs w:val="20"/>
        </w:rPr>
        <w:t xml:space="preserve">La ns. </w:t>
      </w:r>
      <w:proofErr w:type="gramStart"/>
      <w:r>
        <w:rPr>
          <w:sz w:val="20"/>
          <w:szCs w:val="20"/>
        </w:rPr>
        <w:t>attività</w:t>
      </w:r>
      <w:proofErr w:type="gramEnd"/>
      <w:r>
        <w:rPr>
          <w:sz w:val="20"/>
          <w:szCs w:val="20"/>
        </w:rPr>
        <w:t xml:space="preserve"> di assistenza, in corrispondenza alle diverse fasi in cui si articola la procedura per l’ottenimento e l’effettivo incasso del Rimborso delle spese sostenute</w:t>
      </w:r>
      <w:r w:rsidR="00D234EF">
        <w:rPr>
          <w:sz w:val="20"/>
          <w:szCs w:val="20"/>
        </w:rPr>
        <w:t>, prevede quanto segue</w:t>
      </w:r>
      <w:r>
        <w:rPr>
          <w:sz w:val="20"/>
          <w:szCs w:val="20"/>
        </w:rPr>
        <w:t>:</w:t>
      </w:r>
    </w:p>
    <w:p w:rsidR="00A9517F" w:rsidRDefault="00A9517F" w:rsidP="00A9517F">
      <w:pPr>
        <w:pStyle w:val="Paragrafoelenco"/>
        <w:numPr>
          <w:ilvl w:val="0"/>
          <w:numId w:val="1"/>
        </w:numPr>
        <w:jc w:val="both"/>
        <w:rPr>
          <w:sz w:val="20"/>
          <w:szCs w:val="20"/>
        </w:rPr>
      </w:pPr>
      <w:r>
        <w:rPr>
          <w:sz w:val="20"/>
          <w:szCs w:val="20"/>
        </w:rPr>
        <w:t xml:space="preserve">Attività preliminare </w:t>
      </w:r>
      <w:r w:rsidR="00D234EF">
        <w:rPr>
          <w:sz w:val="20"/>
          <w:szCs w:val="20"/>
        </w:rPr>
        <w:t>di valutazione ed analisi della opportunità per l’impresa di accedere all’agevolazione;</w:t>
      </w:r>
    </w:p>
    <w:p w:rsidR="00D234EF" w:rsidRDefault="00D234EF" w:rsidP="00A9517F">
      <w:pPr>
        <w:pStyle w:val="Paragrafoelenco"/>
        <w:numPr>
          <w:ilvl w:val="0"/>
          <w:numId w:val="1"/>
        </w:numPr>
        <w:jc w:val="both"/>
        <w:rPr>
          <w:sz w:val="20"/>
          <w:szCs w:val="20"/>
        </w:rPr>
      </w:pPr>
      <w:r>
        <w:rPr>
          <w:sz w:val="20"/>
          <w:szCs w:val="20"/>
        </w:rPr>
        <w:t>Determinazione e quantificazione dell’importo del Rimborso richiedibile;</w:t>
      </w:r>
    </w:p>
    <w:p w:rsidR="00D234EF" w:rsidRDefault="00D234EF" w:rsidP="00A9517F">
      <w:pPr>
        <w:pStyle w:val="Paragrafoelenco"/>
        <w:numPr>
          <w:ilvl w:val="0"/>
          <w:numId w:val="1"/>
        </w:numPr>
        <w:jc w:val="both"/>
        <w:rPr>
          <w:sz w:val="20"/>
          <w:szCs w:val="20"/>
        </w:rPr>
      </w:pPr>
      <w:r>
        <w:rPr>
          <w:sz w:val="20"/>
          <w:szCs w:val="20"/>
        </w:rPr>
        <w:t>Preparazione dell’impresa alla Fase 1 (Prenotazione del Rimborso) e spiegazione della procedura da mettere in atto. La Prenotazione del Rimborso, considerata anche la semplicità di questa fase, viene demandata alla vs. organizzazione, sulla base delle indicazioni ed istruzioni che verranno da noi fornite;</w:t>
      </w:r>
    </w:p>
    <w:p w:rsidR="00D234EF" w:rsidRDefault="00D234EF" w:rsidP="00A9517F">
      <w:pPr>
        <w:pStyle w:val="Paragrafoelenco"/>
        <w:numPr>
          <w:ilvl w:val="0"/>
          <w:numId w:val="1"/>
        </w:numPr>
        <w:jc w:val="both"/>
        <w:rPr>
          <w:sz w:val="20"/>
          <w:szCs w:val="20"/>
        </w:rPr>
      </w:pPr>
      <w:r>
        <w:rPr>
          <w:sz w:val="20"/>
          <w:szCs w:val="20"/>
        </w:rPr>
        <w:t>Con riferimento invece alla Fase 3 (Presentazione della Domanda di Rimborso), sarà nostra cura occuparci direttamente di tutto quanto necessario, dalla preparazione e raccolta della documentazione, fino alla predisposizione della Domanda di Rimborso e contestuale presentazione di quest’ultima.</w:t>
      </w:r>
    </w:p>
    <w:p w:rsidR="00D234EF" w:rsidRDefault="00D234EF" w:rsidP="00D234EF">
      <w:pPr>
        <w:jc w:val="both"/>
        <w:rPr>
          <w:sz w:val="20"/>
          <w:szCs w:val="20"/>
        </w:rPr>
      </w:pPr>
      <w:r>
        <w:rPr>
          <w:sz w:val="20"/>
          <w:szCs w:val="20"/>
        </w:rPr>
        <w:t>Per l’intera nostra attività di assistenza è pr</w:t>
      </w:r>
      <w:r w:rsidR="00B275EA">
        <w:rPr>
          <w:sz w:val="20"/>
          <w:szCs w:val="20"/>
        </w:rPr>
        <w:t xml:space="preserve">evisto il riconoscimento di un Success </w:t>
      </w:r>
      <w:proofErr w:type="spellStart"/>
      <w:r w:rsidR="00B275EA">
        <w:rPr>
          <w:sz w:val="20"/>
          <w:szCs w:val="20"/>
        </w:rPr>
        <w:t>F</w:t>
      </w:r>
      <w:r>
        <w:rPr>
          <w:sz w:val="20"/>
          <w:szCs w:val="20"/>
        </w:rPr>
        <w:t>ee</w:t>
      </w:r>
      <w:proofErr w:type="spellEnd"/>
      <w:r>
        <w:rPr>
          <w:sz w:val="20"/>
          <w:szCs w:val="20"/>
        </w:rPr>
        <w:t xml:space="preserve">, </w:t>
      </w:r>
      <w:r w:rsidR="00B275EA">
        <w:rPr>
          <w:sz w:val="20"/>
          <w:szCs w:val="20"/>
        </w:rPr>
        <w:t xml:space="preserve">da corrispondere in caso di buon esito della richiesta di rimborso, mentre niente è dovuto a titolo di </w:t>
      </w:r>
      <w:proofErr w:type="spellStart"/>
      <w:r w:rsidR="00B275EA">
        <w:rPr>
          <w:sz w:val="20"/>
          <w:szCs w:val="20"/>
        </w:rPr>
        <w:t>Retainer</w:t>
      </w:r>
      <w:proofErr w:type="spellEnd"/>
      <w:r w:rsidR="00B275EA">
        <w:rPr>
          <w:sz w:val="20"/>
          <w:szCs w:val="20"/>
        </w:rPr>
        <w:t xml:space="preserve"> </w:t>
      </w:r>
      <w:proofErr w:type="spellStart"/>
      <w:r w:rsidR="00B275EA">
        <w:rPr>
          <w:sz w:val="20"/>
          <w:szCs w:val="20"/>
        </w:rPr>
        <w:t>Fee</w:t>
      </w:r>
      <w:proofErr w:type="spellEnd"/>
      <w:r w:rsidR="00B275EA">
        <w:rPr>
          <w:sz w:val="20"/>
          <w:szCs w:val="20"/>
        </w:rPr>
        <w:t>, al momento della presentazione della Richiesta di Rimborso.</w:t>
      </w:r>
    </w:p>
    <w:p w:rsidR="00B275EA" w:rsidRDefault="00B275EA" w:rsidP="00D234EF">
      <w:pPr>
        <w:jc w:val="both"/>
        <w:rPr>
          <w:sz w:val="20"/>
          <w:szCs w:val="20"/>
        </w:rPr>
      </w:pPr>
      <w:r>
        <w:rPr>
          <w:sz w:val="20"/>
          <w:szCs w:val="20"/>
        </w:rPr>
        <w:t xml:space="preserve">L’ammontare del Success </w:t>
      </w:r>
      <w:proofErr w:type="spellStart"/>
      <w:r>
        <w:rPr>
          <w:sz w:val="20"/>
          <w:szCs w:val="20"/>
        </w:rPr>
        <w:t>Fee</w:t>
      </w:r>
      <w:proofErr w:type="spellEnd"/>
      <w:r>
        <w:rPr>
          <w:sz w:val="20"/>
          <w:szCs w:val="20"/>
        </w:rPr>
        <w:t xml:space="preserve"> dovuto, scaturisce dall’applicazione di differenti percentuali di compenso, da applicare in relazione ai diversi importi di rimborso ottenuti.</w:t>
      </w:r>
    </w:p>
    <w:p w:rsidR="00B275EA" w:rsidRDefault="00B275EA" w:rsidP="00D234EF">
      <w:pPr>
        <w:jc w:val="both"/>
        <w:rPr>
          <w:sz w:val="20"/>
          <w:szCs w:val="20"/>
        </w:rPr>
      </w:pPr>
      <w:r>
        <w:rPr>
          <w:sz w:val="20"/>
          <w:szCs w:val="20"/>
        </w:rPr>
        <w:t>In particolare, è riconosciuto:</w:t>
      </w:r>
    </w:p>
    <w:p w:rsidR="00B275EA" w:rsidRDefault="00B275EA" w:rsidP="00B275EA">
      <w:pPr>
        <w:pStyle w:val="Paragrafoelenco"/>
        <w:numPr>
          <w:ilvl w:val="0"/>
          <w:numId w:val="2"/>
        </w:numPr>
        <w:jc w:val="both"/>
        <w:rPr>
          <w:sz w:val="20"/>
          <w:szCs w:val="20"/>
        </w:rPr>
      </w:pPr>
      <w:r>
        <w:rPr>
          <w:sz w:val="20"/>
          <w:szCs w:val="20"/>
        </w:rPr>
        <w:t>Un compenso pari al 9% del Rimborso ottenuto, per importi fino a €. 50.000.;</w:t>
      </w:r>
    </w:p>
    <w:p w:rsidR="00B275EA" w:rsidRDefault="00B275EA" w:rsidP="00B275EA">
      <w:pPr>
        <w:pStyle w:val="Paragrafoelenco"/>
        <w:numPr>
          <w:ilvl w:val="0"/>
          <w:numId w:val="2"/>
        </w:numPr>
        <w:jc w:val="both"/>
        <w:rPr>
          <w:sz w:val="20"/>
          <w:szCs w:val="20"/>
        </w:rPr>
      </w:pPr>
      <w:r>
        <w:rPr>
          <w:sz w:val="20"/>
          <w:szCs w:val="20"/>
        </w:rPr>
        <w:t>Un compenso pari al 7%, per importi compresi tra €. 50.000 e €. 100.000;</w:t>
      </w:r>
    </w:p>
    <w:p w:rsidR="00B275EA" w:rsidRDefault="00B275EA" w:rsidP="00B275EA">
      <w:pPr>
        <w:pStyle w:val="Paragrafoelenco"/>
        <w:numPr>
          <w:ilvl w:val="0"/>
          <w:numId w:val="2"/>
        </w:numPr>
        <w:jc w:val="both"/>
        <w:rPr>
          <w:sz w:val="20"/>
          <w:szCs w:val="20"/>
        </w:rPr>
      </w:pPr>
      <w:r>
        <w:rPr>
          <w:sz w:val="20"/>
          <w:szCs w:val="20"/>
        </w:rPr>
        <w:t>Un compenso pari al 5%, per importi superiori a €. 100.000.</w:t>
      </w:r>
    </w:p>
    <w:p w:rsidR="00B275EA" w:rsidRDefault="00B275EA" w:rsidP="00B275EA">
      <w:pPr>
        <w:jc w:val="both"/>
        <w:rPr>
          <w:sz w:val="20"/>
          <w:szCs w:val="20"/>
        </w:rPr>
      </w:pPr>
      <w:r>
        <w:rPr>
          <w:sz w:val="20"/>
          <w:szCs w:val="20"/>
        </w:rPr>
        <w:t xml:space="preserve">Il compenso, determinato nel suo ammontare come appena indicato, verrà corrisposto al momento dell’incasso del Rimborso richiesto, previa presentazione di fattura, da pagare entro un </w:t>
      </w:r>
      <w:r w:rsidRPr="00B275EA">
        <w:rPr>
          <w:sz w:val="20"/>
          <w:szCs w:val="20"/>
          <w:highlight w:val="yellow"/>
        </w:rPr>
        <w:t>termine massimo di 7 giorni</w:t>
      </w:r>
      <w:r>
        <w:rPr>
          <w:sz w:val="20"/>
          <w:szCs w:val="20"/>
        </w:rPr>
        <w:t>.</w:t>
      </w:r>
    </w:p>
    <w:p w:rsidR="00B275EA" w:rsidRDefault="00495A85" w:rsidP="00B275EA">
      <w:pPr>
        <w:jc w:val="both"/>
        <w:rPr>
          <w:sz w:val="20"/>
          <w:szCs w:val="20"/>
        </w:rPr>
      </w:pPr>
      <w:r>
        <w:rPr>
          <w:sz w:val="20"/>
          <w:szCs w:val="20"/>
        </w:rPr>
        <w:t>Nel caso in cui, successivamente all’ottenimento del Rimborso, vogliate rinunciare allo stesso, è in ogni caso dovuto un compenso pari al 50% di quanto stabilito nelle suddette modalità.</w:t>
      </w:r>
    </w:p>
    <w:p w:rsidR="00495A85" w:rsidRDefault="00495A85" w:rsidP="00B275EA">
      <w:pPr>
        <w:jc w:val="both"/>
        <w:rPr>
          <w:sz w:val="20"/>
          <w:szCs w:val="20"/>
        </w:rPr>
      </w:pPr>
    </w:p>
    <w:p w:rsidR="00495A85" w:rsidRDefault="00495A85" w:rsidP="00B275EA">
      <w:pPr>
        <w:jc w:val="both"/>
        <w:rPr>
          <w:sz w:val="20"/>
          <w:szCs w:val="20"/>
        </w:rPr>
      </w:pPr>
      <w:r>
        <w:rPr>
          <w:sz w:val="20"/>
          <w:szCs w:val="20"/>
        </w:rPr>
        <w:t>6 maggio 2020</w:t>
      </w:r>
    </w:p>
    <w:p w:rsidR="00495A85" w:rsidRDefault="005401A1" w:rsidP="00B275EA">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Timbro e firma per accettazione</w:t>
      </w:r>
      <w:bookmarkStart w:id="0" w:name="_GoBack"/>
      <w:bookmarkEnd w:id="0"/>
    </w:p>
    <w:p w:rsidR="00495A85" w:rsidRPr="00B275EA" w:rsidRDefault="00495A85" w:rsidP="00B275EA">
      <w:pPr>
        <w:jc w:val="both"/>
        <w:rPr>
          <w:sz w:val="20"/>
          <w:szCs w:val="20"/>
        </w:rPr>
      </w:pPr>
    </w:p>
    <w:sectPr w:rsidR="00495A85" w:rsidRPr="00B275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37D11"/>
    <w:multiLevelType w:val="hybridMultilevel"/>
    <w:tmpl w:val="7F6CB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9D16F5B"/>
    <w:multiLevelType w:val="hybridMultilevel"/>
    <w:tmpl w:val="8B18A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22"/>
    <w:rsid w:val="00206B22"/>
    <w:rsid w:val="002F3058"/>
    <w:rsid w:val="00495A85"/>
    <w:rsid w:val="005401A1"/>
    <w:rsid w:val="00A9517F"/>
    <w:rsid w:val="00B275EA"/>
    <w:rsid w:val="00D23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1BF12-BA6F-42FD-BBEF-7B4FF215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6B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5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376</Words>
  <Characters>2146</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Michele</cp:lastModifiedBy>
  <cp:revision>3</cp:revision>
  <dcterms:created xsi:type="dcterms:W3CDTF">2020-05-06T20:27:00Z</dcterms:created>
  <dcterms:modified xsi:type="dcterms:W3CDTF">2020-05-06T20:58:00Z</dcterms:modified>
</cp:coreProperties>
</file>